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FD10A" w14:textId="77777777" w:rsidR="004A53E2" w:rsidRDefault="004A53E2">
      <w:pPr>
        <w:jc w:val="center"/>
        <w:rPr>
          <w:rFonts w:ascii="Nunito" w:eastAsia="Nunito" w:hAnsi="Nunito" w:cs="Nunito"/>
          <w:b/>
        </w:rPr>
      </w:pPr>
    </w:p>
    <w:p w14:paraId="59235335" w14:textId="77777777" w:rsidR="00880EC1" w:rsidRDefault="004A5025">
      <w:pPr>
        <w:jc w:val="center"/>
        <w:rPr>
          <w:rFonts w:ascii="Nunito" w:eastAsia="Nunito" w:hAnsi="Nunito" w:cs="Nunito"/>
          <w:b/>
        </w:rPr>
      </w:pPr>
      <w:bookmarkStart w:id="0" w:name="_gjdgxs" w:colFirst="0" w:colLast="0"/>
      <w:bookmarkEnd w:id="0"/>
      <w:r>
        <w:rPr>
          <w:rFonts w:ascii="Bookman Old Style" w:eastAsia="Bookman Old Style" w:hAnsi="Bookman Old Style" w:cs="Bookman Old Style"/>
          <w:noProof/>
        </w:rPr>
        <w:drawing>
          <wp:inline distT="0" distB="0" distL="0" distR="0" wp14:anchorId="280DA001" wp14:editId="2DC016C3">
            <wp:extent cx="1208326" cy="885386"/>
            <wp:effectExtent l="0" t="0" r="0" b="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cstate="print"/>
                    <a:srcRect/>
                    <a:stretch>
                      <a:fillRect/>
                    </a:stretch>
                  </pic:blipFill>
                  <pic:spPr>
                    <a:xfrm>
                      <a:off x="0" y="0"/>
                      <a:ext cx="1208326" cy="885386"/>
                    </a:xfrm>
                    <a:prstGeom prst="rect">
                      <a:avLst/>
                    </a:prstGeom>
                    <a:ln/>
                  </pic:spPr>
                </pic:pic>
              </a:graphicData>
            </a:graphic>
          </wp:inline>
        </w:drawing>
      </w:r>
    </w:p>
    <w:p w14:paraId="3B3C0BA5" w14:textId="77777777" w:rsidR="00880EC1" w:rsidRDefault="004A5025">
      <w:pPr>
        <w:jc w:val="center"/>
        <w:rPr>
          <w:rFonts w:ascii="Bookman Old Style" w:eastAsia="Bookman Old Style" w:hAnsi="Bookman Old Style" w:cs="Bookman Old Style"/>
          <w:i/>
          <w:sz w:val="28"/>
          <w:szCs w:val="28"/>
        </w:rPr>
      </w:pPr>
      <w:r>
        <w:rPr>
          <w:rFonts w:ascii="Bookman Old Style" w:eastAsia="Bookman Old Style" w:hAnsi="Bookman Old Style" w:cs="Bookman Old Style"/>
          <w:i/>
          <w:sz w:val="28"/>
          <w:szCs w:val="28"/>
        </w:rPr>
        <w:t>The Iowa Association of Colleges for Teacher Education (IACTE)</w:t>
      </w:r>
    </w:p>
    <w:p w14:paraId="0997884B" w14:textId="77777777" w:rsidR="00880EC1" w:rsidRDefault="004A5025">
      <w:pPr>
        <w:jc w:val="center"/>
        <w:rPr>
          <w:rFonts w:ascii="Bookman Old Style" w:eastAsia="Bookman Old Style" w:hAnsi="Bookman Old Style" w:cs="Bookman Old Style"/>
          <w:i/>
          <w:sz w:val="28"/>
          <w:szCs w:val="28"/>
        </w:rPr>
      </w:pPr>
      <w:r>
        <w:rPr>
          <w:rFonts w:ascii="Bookman Old Style" w:eastAsia="Bookman Old Style" w:hAnsi="Bookman Old Style" w:cs="Bookman Old Style"/>
          <w:i/>
          <w:sz w:val="28"/>
          <w:szCs w:val="28"/>
        </w:rPr>
        <w:t>is pleased to announce a</w:t>
      </w:r>
    </w:p>
    <w:p w14:paraId="15546670" w14:textId="77777777" w:rsidR="00880EC1" w:rsidRDefault="004A5025">
      <w:pPr>
        <w:jc w:val="center"/>
        <w:rPr>
          <w:rFonts w:ascii="Bookman Old Style" w:eastAsia="Bookman Old Style" w:hAnsi="Bookman Old Style" w:cs="Bookman Old Style"/>
          <w:i/>
          <w:sz w:val="28"/>
          <w:szCs w:val="28"/>
        </w:rPr>
      </w:pPr>
      <w:r>
        <w:rPr>
          <w:rFonts w:ascii="Bookman Old Style" w:eastAsia="Bookman Old Style" w:hAnsi="Bookman Old Style" w:cs="Bookman Old Style"/>
          <w:i/>
          <w:sz w:val="28"/>
          <w:szCs w:val="28"/>
        </w:rPr>
        <w:t>call for nominations for the awarding of</w:t>
      </w:r>
    </w:p>
    <w:p w14:paraId="61EA8B36" w14:textId="77777777" w:rsidR="00880EC1" w:rsidRDefault="00880EC1">
      <w:pPr>
        <w:jc w:val="center"/>
        <w:rPr>
          <w:rFonts w:ascii="Bookman Old Style" w:eastAsia="Bookman Old Style" w:hAnsi="Bookman Old Style" w:cs="Bookman Old Style"/>
          <w:i/>
          <w:sz w:val="28"/>
          <w:szCs w:val="28"/>
        </w:rPr>
      </w:pPr>
    </w:p>
    <w:p w14:paraId="7DEB7D1E" w14:textId="1584A7E3" w:rsidR="00880EC1" w:rsidRDefault="004A5025">
      <w:pPr>
        <w:jc w:val="center"/>
        <w:rPr>
          <w:rFonts w:ascii="Bookman Old Style" w:eastAsia="Bookman Old Style" w:hAnsi="Bookman Old Style" w:cs="Bookman Old Style"/>
          <w:b/>
          <w:sz w:val="40"/>
          <w:szCs w:val="40"/>
          <w:u w:val="single"/>
        </w:rPr>
      </w:pPr>
      <w:r>
        <w:rPr>
          <w:rFonts w:ascii="Bookman Old Style" w:eastAsia="Bookman Old Style" w:hAnsi="Bookman Old Style" w:cs="Bookman Old Style"/>
          <w:b/>
          <w:sz w:val="40"/>
          <w:szCs w:val="40"/>
          <w:u w:val="single"/>
        </w:rPr>
        <w:t xml:space="preserve">The </w:t>
      </w:r>
      <w:r w:rsidR="00FA6E46">
        <w:rPr>
          <w:rFonts w:ascii="Bookman Old Style" w:eastAsia="Bookman Old Style" w:hAnsi="Bookman Old Style" w:cs="Bookman Old Style"/>
          <w:b/>
          <w:sz w:val="40"/>
          <w:szCs w:val="40"/>
          <w:u w:val="single"/>
        </w:rPr>
        <w:t>202</w:t>
      </w:r>
      <w:r w:rsidR="001A7E9B">
        <w:rPr>
          <w:rFonts w:ascii="Bookman Old Style" w:eastAsia="Bookman Old Style" w:hAnsi="Bookman Old Style" w:cs="Bookman Old Style"/>
          <w:b/>
          <w:sz w:val="40"/>
          <w:szCs w:val="40"/>
          <w:u w:val="single"/>
        </w:rPr>
        <w:t>1</w:t>
      </w:r>
      <w:r>
        <w:rPr>
          <w:rFonts w:ascii="Bookman Old Style" w:eastAsia="Bookman Old Style" w:hAnsi="Bookman Old Style" w:cs="Bookman Old Style"/>
          <w:b/>
          <w:sz w:val="40"/>
          <w:szCs w:val="40"/>
          <w:u w:val="single"/>
        </w:rPr>
        <w:t xml:space="preserve"> Political Friend of Education Award</w:t>
      </w:r>
    </w:p>
    <w:p w14:paraId="4E2BD452" w14:textId="77777777" w:rsidR="00880EC1" w:rsidRDefault="00880EC1">
      <w:pPr>
        <w:rPr>
          <w:rFonts w:ascii="Bookman Old Style" w:eastAsia="Bookman Old Style" w:hAnsi="Bookman Old Style" w:cs="Bookman Old Style"/>
          <w:b/>
          <w:i/>
          <w:u w:val="single"/>
        </w:rPr>
      </w:pPr>
    </w:p>
    <w:p w14:paraId="027D2157" w14:textId="77777777" w:rsidR="00880EC1" w:rsidRDefault="004A5025">
      <w:pPr>
        <w:rPr>
          <w:rFonts w:ascii="Bookman Old Style" w:eastAsia="Bookman Old Style" w:hAnsi="Bookman Old Style" w:cs="Bookman Old Style"/>
          <w:b/>
          <w:i/>
          <w:u w:val="single"/>
        </w:rPr>
      </w:pPr>
      <w:r>
        <w:rPr>
          <w:rFonts w:ascii="Bookman Old Style" w:eastAsia="Bookman Old Style" w:hAnsi="Bookman Old Style" w:cs="Bookman Old Style"/>
          <w:b/>
          <w:i/>
          <w:u w:val="single"/>
        </w:rPr>
        <w:t>The Award</w:t>
      </w:r>
    </w:p>
    <w:p w14:paraId="1574A807" w14:textId="77777777" w:rsidR="00880EC1" w:rsidRDefault="00880EC1">
      <w:pPr>
        <w:rPr>
          <w:rFonts w:ascii="Bookman Old Style" w:eastAsia="Bookman Old Style" w:hAnsi="Bookman Old Style" w:cs="Bookman Old Style"/>
          <w:i/>
        </w:rPr>
      </w:pPr>
    </w:p>
    <w:p w14:paraId="375EC879" w14:textId="5AE1C566" w:rsidR="00880EC1" w:rsidRDefault="004A5025">
      <w:pPr>
        <w:rPr>
          <w:rFonts w:ascii="Bookman Old Style" w:eastAsia="Bookman Old Style" w:hAnsi="Bookman Old Style" w:cs="Bookman Old Style"/>
        </w:rPr>
      </w:pPr>
      <w:r>
        <w:rPr>
          <w:rFonts w:ascii="Bookman Old Style" w:eastAsia="Bookman Old Style" w:hAnsi="Bookman Old Style" w:cs="Bookman Old Style"/>
        </w:rPr>
        <w:t xml:space="preserve">The Iowa Association of Colleges for Teacher Education represents the public, private and community college programs that prepare teachers in Iowa.  Beginning with our inaugural award in </w:t>
      </w:r>
      <w:r w:rsidR="00FA6E46">
        <w:rPr>
          <w:rFonts w:ascii="Bookman Old Style" w:eastAsia="Bookman Old Style" w:hAnsi="Bookman Old Style" w:cs="Bookman Old Style"/>
        </w:rPr>
        <w:t>202</w:t>
      </w:r>
      <w:r w:rsidR="001A7E9B">
        <w:rPr>
          <w:rFonts w:ascii="Bookman Old Style" w:eastAsia="Bookman Old Style" w:hAnsi="Bookman Old Style" w:cs="Bookman Old Style"/>
        </w:rPr>
        <w:t>1</w:t>
      </w:r>
      <w:r>
        <w:rPr>
          <w:rFonts w:ascii="Bookman Old Style" w:eastAsia="Bookman Old Style" w:hAnsi="Bookman Old Style" w:cs="Bookman Old Style"/>
        </w:rPr>
        <w:t>, it is our objective to honor an individual or individuals who contribute in significant ways to support higher education politically</w:t>
      </w:r>
      <w:r>
        <w:rPr>
          <w:rFonts w:ascii="Bookman Old Style" w:eastAsia="Bookman Old Style" w:hAnsi="Bookman Old Style" w:cs="Bookman Old Style"/>
          <w:color w:val="0000FF"/>
        </w:rPr>
        <w:t xml:space="preserve"> </w:t>
      </w:r>
      <w:r>
        <w:rPr>
          <w:rFonts w:ascii="Bookman Old Style" w:eastAsia="Bookman Old Style" w:hAnsi="Bookman Old Style" w:cs="Bookman Old Style"/>
        </w:rPr>
        <w:t>in the development of quality pre-service and in-service teachers in the state. It is our belief that this award acknowledges the contributions supporting teacher preparation in Iowa which truly exemplifies a collaborative effort in teacher development.</w:t>
      </w:r>
    </w:p>
    <w:p w14:paraId="4A3D8FB7" w14:textId="77777777" w:rsidR="00880EC1" w:rsidRDefault="00880EC1">
      <w:pPr>
        <w:rPr>
          <w:rFonts w:ascii="Bookman Old Style" w:eastAsia="Bookman Old Style" w:hAnsi="Bookman Old Style" w:cs="Bookman Old Style"/>
        </w:rPr>
      </w:pPr>
    </w:p>
    <w:p w14:paraId="36BF3D71" w14:textId="77777777" w:rsidR="00880EC1" w:rsidRDefault="004A5025">
      <w:pPr>
        <w:rPr>
          <w:rFonts w:ascii="Bookman Old Style" w:eastAsia="Bookman Old Style" w:hAnsi="Bookman Old Style" w:cs="Bookman Old Style"/>
          <w:b/>
          <w:i/>
          <w:u w:val="single"/>
        </w:rPr>
      </w:pPr>
      <w:r>
        <w:rPr>
          <w:rFonts w:ascii="Bookman Old Style" w:eastAsia="Bookman Old Style" w:hAnsi="Bookman Old Style" w:cs="Bookman Old Style"/>
          <w:b/>
          <w:i/>
          <w:u w:val="single"/>
        </w:rPr>
        <w:t>The Criteria</w:t>
      </w:r>
    </w:p>
    <w:p w14:paraId="61A4E959" w14:textId="77777777" w:rsidR="00880EC1" w:rsidRDefault="00880EC1">
      <w:pPr>
        <w:rPr>
          <w:rFonts w:ascii="Bookman Old Style" w:eastAsia="Bookman Old Style" w:hAnsi="Bookman Old Style" w:cs="Bookman Old Style"/>
        </w:rPr>
      </w:pPr>
    </w:p>
    <w:p w14:paraId="0E98D83F" w14:textId="77777777" w:rsidR="00880EC1" w:rsidRDefault="004A5025">
      <w:pPr>
        <w:rPr>
          <w:rFonts w:ascii="Bookman Old Style" w:eastAsia="Bookman Old Style" w:hAnsi="Bookman Old Style" w:cs="Bookman Old Style"/>
        </w:rPr>
      </w:pPr>
      <w:r>
        <w:rPr>
          <w:rFonts w:ascii="Bookman Old Style" w:eastAsia="Bookman Old Style" w:hAnsi="Bookman Old Style" w:cs="Bookman Old Style"/>
        </w:rPr>
        <w:t>The Political Friend of Education Award seeks to honor persons who have met one or more of the following criteria:</w:t>
      </w:r>
    </w:p>
    <w:p w14:paraId="18ACA55B" w14:textId="77777777" w:rsidR="00880EC1" w:rsidRDefault="00880EC1">
      <w:pPr>
        <w:jc w:val="center"/>
        <w:rPr>
          <w:rFonts w:ascii="Bookman Old Style" w:eastAsia="Bookman Old Style" w:hAnsi="Bookman Old Style" w:cs="Bookman Old Style"/>
        </w:rPr>
      </w:pPr>
    </w:p>
    <w:p w14:paraId="32505DF0" w14:textId="77777777" w:rsidR="00880EC1" w:rsidRDefault="004A5025">
      <w:pPr>
        <w:numPr>
          <w:ilvl w:val="0"/>
          <w:numId w:val="3"/>
        </w:numPr>
      </w:pPr>
      <w:r>
        <w:rPr>
          <w:rFonts w:ascii="Bookman Old Style" w:eastAsia="Bookman Old Style" w:hAnsi="Bookman Old Style" w:cs="Bookman Old Style"/>
        </w:rPr>
        <w:t>Contributed to a collaborative environment between the political arena and teacher education programs throughout their career.</w:t>
      </w:r>
    </w:p>
    <w:p w14:paraId="50309DC6" w14:textId="77777777" w:rsidR="00880EC1" w:rsidRDefault="004A5025">
      <w:pPr>
        <w:numPr>
          <w:ilvl w:val="0"/>
          <w:numId w:val="3"/>
        </w:numPr>
      </w:pPr>
      <w:r>
        <w:rPr>
          <w:rFonts w:ascii="Bookman Old Style" w:eastAsia="Bookman Old Style" w:hAnsi="Bookman Old Style" w:cs="Bookman Old Style"/>
        </w:rPr>
        <w:t>Served as an advocate for teacher education programs in Iowa or at the regional or national levels.</w:t>
      </w:r>
    </w:p>
    <w:p w14:paraId="742189BF" w14:textId="77777777" w:rsidR="00880EC1" w:rsidRDefault="004A5025">
      <w:pPr>
        <w:numPr>
          <w:ilvl w:val="0"/>
          <w:numId w:val="3"/>
        </w:numPr>
      </w:pPr>
      <w:r>
        <w:rPr>
          <w:rFonts w:ascii="Bookman Old Style" w:eastAsia="Bookman Old Style" w:hAnsi="Bookman Old Style" w:cs="Bookman Old Style"/>
        </w:rPr>
        <w:t>Demonstrated a significant service to Iowa teacher education programs and the wider academy of teacher education preparation through ongoing service in the political environment to inform, advocate, or educate IACTE and its membership.</w:t>
      </w:r>
    </w:p>
    <w:p w14:paraId="45AE55E7" w14:textId="77777777" w:rsidR="00880EC1" w:rsidRDefault="00880EC1">
      <w:pPr>
        <w:rPr>
          <w:rFonts w:ascii="Bookman Old Style" w:eastAsia="Bookman Old Style" w:hAnsi="Bookman Old Style" w:cs="Bookman Old Style"/>
        </w:rPr>
      </w:pPr>
    </w:p>
    <w:p w14:paraId="4C225FF3" w14:textId="77777777" w:rsidR="00880EC1" w:rsidRDefault="00880EC1">
      <w:pPr>
        <w:rPr>
          <w:rFonts w:ascii="Bookman Old Style" w:eastAsia="Bookman Old Style" w:hAnsi="Bookman Old Style" w:cs="Bookman Old Style"/>
        </w:rPr>
      </w:pPr>
    </w:p>
    <w:p w14:paraId="5DC7CFBB" w14:textId="77777777" w:rsidR="00880EC1" w:rsidRDefault="004A5025">
      <w:pPr>
        <w:rPr>
          <w:rFonts w:ascii="Bookman Old Style" w:eastAsia="Bookman Old Style" w:hAnsi="Bookman Old Style" w:cs="Bookman Old Style"/>
          <w:b/>
          <w:i/>
          <w:u w:val="single"/>
        </w:rPr>
      </w:pPr>
      <w:r>
        <w:rPr>
          <w:rFonts w:ascii="Bookman Old Style" w:eastAsia="Bookman Old Style" w:hAnsi="Bookman Old Style" w:cs="Bookman Old Style"/>
          <w:b/>
          <w:i/>
          <w:u w:val="single"/>
        </w:rPr>
        <w:t>Eligibility</w:t>
      </w:r>
    </w:p>
    <w:p w14:paraId="55792CB2" w14:textId="77777777" w:rsidR="00880EC1" w:rsidRDefault="00880EC1">
      <w:pPr>
        <w:rPr>
          <w:rFonts w:ascii="Bookman Old Style" w:eastAsia="Bookman Old Style" w:hAnsi="Bookman Old Style" w:cs="Bookman Old Style"/>
          <w:i/>
        </w:rPr>
      </w:pPr>
    </w:p>
    <w:p w14:paraId="24B49ADB" w14:textId="77777777" w:rsidR="00880EC1" w:rsidRDefault="004A5025">
      <w:pPr>
        <w:rPr>
          <w:rFonts w:ascii="Bookman Old Style" w:eastAsia="Bookman Old Style" w:hAnsi="Bookman Old Style" w:cs="Bookman Old Style"/>
        </w:rPr>
      </w:pPr>
      <w:r>
        <w:rPr>
          <w:rFonts w:ascii="Bookman Old Style" w:eastAsia="Bookman Old Style" w:hAnsi="Bookman Old Style" w:cs="Bookman Old Style"/>
        </w:rPr>
        <w:t>Individuals eligible for the Political Friend of Education Award may be affiliated with, but are not limited to, the following individual or individuals:</w:t>
      </w:r>
    </w:p>
    <w:p w14:paraId="3FA59681" w14:textId="77777777" w:rsidR="00880EC1" w:rsidRDefault="00880EC1">
      <w:pPr>
        <w:rPr>
          <w:rFonts w:ascii="Bookman Old Style" w:eastAsia="Bookman Old Style" w:hAnsi="Bookman Old Style" w:cs="Bookman Old Style"/>
        </w:rPr>
      </w:pPr>
    </w:p>
    <w:p w14:paraId="4E8BAFA0" w14:textId="77777777" w:rsidR="00880EC1" w:rsidRDefault="004A5025">
      <w:pPr>
        <w:numPr>
          <w:ilvl w:val="0"/>
          <w:numId w:val="4"/>
        </w:numPr>
      </w:pPr>
      <w:r>
        <w:rPr>
          <w:rFonts w:ascii="Bookman Old Style" w:eastAsia="Bookman Old Style" w:hAnsi="Bookman Old Style" w:cs="Bookman Old Style"/>
        </w:rPr>
        <w:t>Area Education Agency or State Education Agency</w:t>
      </w:r>
    </w:p>
    <w:p w14:paraId="5FDD6204" w14:textId="77777777" w:rsidR="00880EC1" w:rsidRDefault="004A5025">
      <w:pPr>
        <w:numPr>
          <w:ilvl w:val="0"/>
          <w:numId w:val="4"/>
        </w:numPr>
        <w:rPr>
          <w:rFonts w:ascii="Bookman Old Style" w:eastAsia="Bookman Old Style" w:hAnsi="Bookman Old Style" w:cs="Bookman Old Style"/>
        </w:rPr>
      </w:pPr>
      <w:r>
        <w:rPr>
          <w:rFonts w:ascii="Bookman Old Style" w:eastAsia="Bookman Old Style" w:hAnsi="Bookman Old Style" w:cs="Bookman Old Style"/>
        </w:rPr>
        <w:t>Members of the Iowa Congress and their associates</w:t>
      </w:r>
    </w:p>
    <w:p w14:paraId="4B062BF0" w14:textId="77777777" w:rsidR="00880EC1" w:rsidRDefault="004A5025">
      <w:pPr>
        <w:numPr>
          <w:ilvl w:val="0"/>
          <w:numId w:val="4"/>
        </w:numPr>
      </w:pPr>
      <w:r>
        <w:rPr>
          <w:rFonts w:ascii="Bookman Old Style" w:eastAsia="Bookman Old Style" w:hAnsi="Bookman Old Style" w:cs="Bookman Old Style"/>
        </w:rPr>
        <w:t xml:space="preserve">Stakeholder who has served in the public or private sector who has furthered the cause of teacher education preparation programs and </w:t>
      </w:r>
      <w:r>
        <w:rPr>
          <w:rFonts w:ascii="Bookman Old Style" w:eastAsia="Bookman Old Style" w:hAnsi="Bookman Old Style" w:cs="Bookman Old Style"/>
        </w:rPr>
        <w:lastRenderedPageBreak/>
        <w:t>development at the local, state or national levels through political endeavors.</w:t>
      </w:r>
    </w:p>
    <w:p w14:paraId="46D07306" w14:textId="77777777" w:rsidR="00880EC1" w:rsidRDefault="00880EC1">
      <w:pPr>
        <w:rPr>
          <w:rFonts w:ascii="Bookman Old Style" w:eastAsia="Bookman Old Style" w:hAnsi="Bookman Old Style" w:cs="Bookman Old Style"/>
        </w:rPr>
      </w:pPr>
    </w:p>
    <w:p w14:paraId="45D9890B" w14:textId="77777777" w:rsidR="004A5025" w:rsidRDefault="004A5025">
      <w:pPr>
        <w:rPr>
          <w:rFonts w:ascii="Bookman Old Style" w:eastAsia="Bookman Old Style" w:hAnsi="Bookman Old Style" w:cs="Bookman Old Style"/>
          <w:b/>
          <w:i/>
          <w:u w:val="single"/>
        </w:rPr>
      </w:pPr>
    </w:p>
    <w:p w14:paraId="456B38FF" w14:textId="77777777" w:rsidR="00880EC1" w:rsidRDefault="004A5025">
      <w:pPr>
        <w:rPr>
          <w:rFonts w:ascii="Bookman Old Style" w:eastAsia="Bookman Old Style" w:hAnsi="Bookman Old Style" w:cs="Bookman Old Style"/>
          <w:b/>
          <w:i/>
          <w:u w:val="single"/>
        </w:rPr>
      </w:pPr>
      <w:r>
        <w:rPr>
          <w:rFonts w:ascii="Bookman Old Style" w:eastAsia="Bookman Old Style" w:hAnsi="Bookman Old Style" w:cs="Bookman Old Style"/>
          <w:b/>
          <w:i/>
          <w:u w:val="single"/>
        </w:rPr>
        <w:t>The Selection Process</w:t>
      </w:r>
    </w:p>
    <w:p w14:paraId="3D766BD9" w14:textId="77777777" w:rsidR="00880EC1" w:rsidRDefault="00880EC1">
      <w:pPr>
        <w:rPr>
          <w:rFonts w:ascii="Bookman Old Style" w:eastAsia="Bookman Old Style" w:hAnsi="Bookman Old Style" w:cs="Bookman Old Style"/>
          <w:i/>
        </w:rPr>
      </w:pPr>
    </w:p>
    <w:p w14:paraId="03143C2D" w14:textId="277E3A7A" w:rsidR="00880EC1" w:rsidRDefault="004A5025">
      <w:pPr>
        <w:rPr>
          <w:rFonts w:ascii="Bookman Old Style" w:eastAsia="Bookman Old Style" w:hAnsi="Bookman Old Style" w:cs="Bookman Old Style"/>
        </w:rPr>
      </w:pPr>
      <w:r>
        <w:rPr>
          <w:rFonts w:ascii="Bookman Old Style" w:eastAsia="Bookman Old Style" w:hAnsi="Bookman Old Style" w:cs="Bookman Old Style"/>
        </w:rPr>
        <w:t xml:space="preserve">Individuals interested in submitting a nomination for the </w:t>
      </w:r>
      <w:r w:rsidR="00FA6E46">
        <w:rPr>
          <w:rFonts w:ascii="Bookman Old Style" w:eastAsia="Bookman Old Style" w:hAnsi="Bookman Old Style" w:cs="Bookman Old Style"/>
        </w:rPr>
        <w:t>202</w:t>
      </w:r>
      <w:r w:rsidR="001A7E9B">
        <w:rPr>
          <w:rFonts w:ascii="Bookman Old Style" w:eastAsia="Bookman Old Style" w:hAnsi="Bookman Old Style" w:cs="Bookman Old Style"/>
        </w:rPr>
        <w:t>1</w:t>
      </w:r>
      <w:r>
        <w:rPr>
          <w:rFonts w:ascii="Bookman Old Style" w:eastAsia="Bookman Old Style" w:hAnsi="Bookman Old Style" w:cs="Bookman Old Style"/>
        </w:rPr>
        <w:t xml:space="preserve"> award should provide the following information for the selection committee’s consideration:</w:t>
      </w:r>
    </w:p>
    <w:p w14:paraId="3A5543BE" w14:textId="77777777" w:rsidR="00880EC1" w:rsidRDefault="00880EC1">
      <w:pPr>
        <w:rPr>
          <w:rFonts w:ascii="Bookman Old Style" w:eastAsia="Bookman Old Style" w:hAnsi="Bookman Old Style" w:cs="Bookman Old Style"/>
        </w:rPr>
      </w:pPr>
    </w:p>
    <w:p w14:paraId="7414AF1B" w14:textId="77777777" w:rsidR="00880EC1" w:rsidRDefault="004A5025">
      <w:pPr>
        <w:numPr>
          <w:ilvl w:val="0"/>
          <w:numId w:val="1"/>
        </w:numPr>
        <w:rPr>
          <w:rFonts w:ascii="Bookman Old Style" w:eastAsia="Bookman Old Style" w:hAnsi="Bookman Old Style" w:cs="Bookman Old Style"/>
        </w:rPr>
      </w:pPr>
      <w:r>
        <w:rPr>
          <w:rFonts w:ascii="Bookman Old Style" w:eastAsia="Bookman Old Style" w:hAnsi="Bookman Old Style" w:cs="Bookman Old Style"/>
          <w:b/>
        </w:rPr>
        <w:t xml:space="preserve">Letter of Nomination - </w:t>
      </w:r>
      <w:r>
        <w:rPr>
          <w:rFonts w:ascii="Bookman Old Style" w:eastAsia="Bookman Old Style" w:hAnsi="Bookman Old Style" w:cs="Bookman Old Style"/>
        </w:rPr>
        <w:t>Please submit a cover letter that details your rationale for the nomination, including such information as your perception of the impact this individual(s) has made on teacher preparation, a brief description of your affiliation with the nominee and evidence of significant contributions. Also, please provide complete references for supporting documents or attach appendices to the letter that may provide helpful information to the Selection Committee.</w:t>
      </w:r>
    </w:p>
    <w:p w14:paraId="588EA2E8" w14:textId="77777777" w:rsidR="00880EC1" w:rsidRDefault="00880EC1">
      <w:pPr>
        <w:ind w:left="720"/>
        <w:rPr>
          <w:rFonts w:ascii="Bookman Old Style" w:eastAsia="Bookman Old Style" w:hAnsi="Bookman Old Style" w:cs="Bookman Old Style"/>
          <w:b/>
        </w:rPr>
      </w:pPr>
    </w:p>
    <w:p w14:paraId="730C811C" w14:textId="6901FC0A" w:rsidR="00880EC1" w:rsidRDefault="004A5025">
      <w:pPr>
        <w:numPr>
          <w:ilvl w:val="0"/>
          <w:numId w:val="1"/>
        </w:numPr>
        <w:rPr>
          <w:rFonts w:ascii="Bookman Old Style" w:eastAsia="Bookman Old Style" w:hAnsi="Bookman Old Style" w:cs="Bookman Old Style"/>
        </w:rPr>
      </w:pPr>
      <w:r>
        <w:rPr>
          <w:rFonts w:ascii="Bookman Old Style" w:eastAsia="Bookman Old Style" w:hAnsi="Bookman Old Style" w:cs="Bookman Old Style"/>
          <w:b/>
        </w:rPr>
        <w:t xml:space="preserve">Letters of Recommendation and Support - </w:t>
      </w:r>
      <w:r>
        <w:rPr>
          <w:rFonts w:ascii="Bookman Old Style" w:eastAsia="Bookman Old Style" w:hAnsi="Bookman Old Style" w:cs="Bookman Old Style"/>
        </w:rPr>
        <w:t>Please provide two letters of recommendation/support for the nomination. Letters should be in addition to the letter of nomination and evidence the nominee’s contributions in the context of their collaboration with teacher preparation.</w:t>
      </w:r>
      <w:r w:rsidR="001A7E9B">
        <w:rPr>
          <w:rFonts w:ascii="Bookman Old Style" w:eastAsia="Bookman Old Style" w:hAnsi="Bookman Old Style" w:cs="Bookman Old Style"/>
        </w:rPr>
        <w:t xml:space="preserve"> </w:t>
      </w:r>
      <w:r>
        <w:rPr>
          <w:rFonts w:ascii="Bookman Old Style" w:eastAsia="Bookman Old Style" w:hAnsi="Bookman Old Style" w:cs="Bookman Old Style"/>
        </w:rPr>
        <w:t>If possible, letters should be submitted with the completed application materials.</w:t>
      </w:r>
    </w:p>
    <w:p w14:paraId="41C1FF6A" w14:textId="77777777" w:rsidR="00880EC1" w:rsidRDefault="00880EC1">
      <w:pPr>
        <w:ind w:left="720"/>
        <w:rPr>
          <w:rFonts w:ascii="Bookman Old Style" w:eastAsia="Bookman Old Style" w:hAnsi="Bookman Old Style" w:cs="Bookman Old Style"/>
          <w:b/>
        </w:rPr>
      </w:pPr>
    </w:p>
    <w:p w14:paraId="4A70633E" w14:textId="45EA6C91" w:rsidR="00880EC1" w:rsidRDefault="004A5025">
      <w:pPr>
        <w:numPr>
          <w:ilvl w:val="0"/>
          <w:numId w:val="1"/>
        </w:numPr>
        <w:rPr>
          <w:rFonts w:ascii="Bookman Old Style" w:eastAsia="Bookman Old Style" w:hAnsi="Bookman Old Style" w:cs="Bookman Old Style"/>
        </w:rPr>
      </w:pPr>
      <w:r>
        <w:rPr>
          <w:rFonts w:ascii="Bookman Old Style" w:eastAsia="Bookman Old Style" w:hAnsi="Bookman Old Style" w:cs="Bookman Old Style"/>
          <w:b/>
        </w:rPr>
        <w:t xml:space="preserve">Completed Application Form - </w:t>
      </w:r>
      <w:r>
        <w:rPr>
          <w:rFonts w:ascii="Bookman Old Style" w:eastAsia="Bookman Old Style" w:hAnsi="Bookman Old Style" w:cs="Bookman Old Style"/>
        </w:rPr>
        <w:t>Nominations for the award may be made as an open nomination, with the full knowledge of the candidate, or as a closed nomination, which means the nomination will be held in confidence by the IACTE Selection Committee. (Please note that the form has a space to indicate the nature of your nomination.) The Selection Committee realizes that, if it is a closed nomination, you may not be able to answer all of the questions completely. However, we encourage you to be as thorough as possible so we can adequately consider your nomination.</w:t>
      </w:r>
    </w:p>
    <w:p w14:paraId="549C2447" w14:textId="77777777" w:rsidR="00880EC1" w:rsidRDefault="00880EC1">
      <w:pPr>
        <w:ind w:left="720"/>
        <w:rPr>
          <w:rFonts w:ascii="Bookman Old Style" w:eastAsia="Bookman Old Style" w:hAnsi="Bookman Old Style" w:cs="Bookman Old Style"/>
        </w:rPr>
      </w:pPr>
    </w:p>
    <w:p w14:paraId="0528A112" w14:textId="77777777" w:rsidR="00880EC1" w:rsidRDefault="004A5025">
      <w:pPr>
        <w:numPr>
          <w:ilvl w:val="0"/>
          <w:numId w:val="1"/>
        </w:numPr>
        <w:rPr>
          <w:rFonts w:ascii="Bookman Old Style" w:eastAsia="Bookman Old Style" w:hAnsi="Bookman Old Style" w:cs="Bookman Old Style"/>
        </w:rPr>
      </w:pPr>
      <w:r>
        <w:rPr>
          <w:rFonts w:ascii="Bookman Old Style" w:eastAsia="Bookman Old Style" w:hAnsi="Bookman Old Style" w:cs="Bookman Old Style"/>
          <w:b/>
        </w:rPr>
        <w:t xml:space="preserve">A Resume or Curriculum Vitae </w:t>
      </w:r>
      <w:r>
        <w:rPr>
          <w:rFonts w:ascii="Bookman Old Style" w:eastAsia="Bookman Old Style" w:hAnsi="Bookman Old Style" w:cs="Bookman Old Style"/>
          <w:i/>
        </w:rPr>
        <w:t>(The C.V. must not exceed 4 pages)</w:t>
      </w:r>
    </w:p>
    <w:p w14:paraId="02B7EAE3" w14:textId="77777777" w:rsidR="00880EC1" w:rsidRDefault="00880EC1">
      <w:pPr>
        <w:rPr>
          <w:rFonts w:ascii="Bookman Old Style" w:eastAsia="Bookman Old Style" w:hAnsi="Bookman Old Style" w:cs="Bookman Old Style"/>
        </w:rPr>
      </w:pPr>
    </w:p>
    <w:p w14:paraId="64BAB48B" w14:textId="3E0CD026" w:rsidR="00880EC1" w:rsidRDefault="004A5025">
      <w:pPr>
        <w:rPr>
          <w:rFonts w:ascii="Bookman Old Style" w:eastAsia="Bookman Old Style" w:hAnsi="Bookman Old Style" w:cs="Bookman Old Style"/>
        </w:rPr>
      </w:pPr>
      <w:r>
        <w:rPr>
          <w:rFonts w:ascii="Bookman Old Style" w:eastAsia="Bookman Old Style" w:hAnsi="Bookman Old Style" w:cs="Bookman Old Style"/>
        </w:rPr>
        <w:t xml:space="preserve">Nominations should be </w:t>
      </w:r>
      <w:r>
        <w:rPr>
          <w:rFonts w:ascii="Bookman Old Style" w:eastAsia="Bookman Old Style" w:hAnsi="Bookman Old Style" w:cs="Bookman Old Style"/>
          <w:b/>
          <w:u w:val="single"/>
        </w:rPr>
        <w:t xml:space="preserve">RECEIVED by </w:t>
      </w:r>
      <w:r w:rsidR="004A53E2">
        <w:rPr>
          <w:rFonts w:ascii="Bookman Old Style" w:eastAsia="Bookman Old Style" w:hAnsi="Bookman Old Style" w:cs="Bookman Old Style"/>
          <w:b/>
          <w:u w:val="single"/>
        </w:rPr>
        <w:t xml:space="preserve">February </w:t>
      </w:r>
      <w:r w:rsidR="001A7E9B">
        <w:rPr>
          <w:rFonts w:ascii="Bookman Old Style" w:eastAsia="Bookman Old Style" w:hAnsi="Bookman Old Style" w:cs="Bookman Old Style"/>
          <w:b/>
          <w:u w:val="single"/>
        </w:rPr>
        <w:t>19</w:t>
      </w:r>
      <w:r>
        <w:rPr>
          <w:rFonts w:ascii="Bookman Old Style" w:eastAsia="Bookman Old Style" w:hAnsi="Bookman Old Style" w:cs="Bookman Old Style"/>
          <w:b/>
          <w:u w:val="single"/>
        </w:rPr>
        <w:t xml:space="preserve">, </w:t>
      </w:r>
      <w:r w:rsidR="00FA6E46">
        <w:rPr>
          <w:rFonts w:ascii="Bookman Old Style" w:eastAsia="Bookman Old Style" w:hAnsi="Bookman Old Style" w:cs="Bookman Old Style"/>
          <w:b/>
          <w:u w:val="single"/>
        </w:rPr>
        <w:t>202</w:t>
      </w:r>
      <w:r w:rsidR="001A7E9B">
        <w:rPr>
          <w:rFonts w:ascii="Bookman Old Style" w:eastAsia="Bookman Old Style" w:hAnsi="Bookman Old Style" w:cs="Bookman Old Style"/>
          <w:b/>
          <w:u w:val="single"/>
        </w:rPr>
        <w:t>1</w:t>
      </w:r>
      <w:r>
        <w:rPr>
          <w:rFonts w:ascii="Bookman Old Style" w:eastAsia="Bookman Old Style" w:hAnsi="Bookman Old Style" w:cs="Bookman Old Style"/>
          <w:b/>
          <w:u w:val="single"/>
        </w:rPr>
        <w:t>.</w:t>
      </w:r>
      <w:r>
        <w:rPr>
          <w:rFonts w:ascii="Bookman Old Style" w:eastAsia="Bookman Old Style" w:hAnsi="Bookman Old Style" w:cs="Bookman Old Style"/>
        </w:rPr>
        <w:t xml:space="preserve">  Send nominations to the chair of the IACTE Award Selection Committee:  </w:t>
      </w:r>
    </w:p>
    <w:p w14:paraId="0CF51B78" w14:textId="77777777" w:rsidR="0081646E" w:rsidRDefault="0081646E" w:rsidP="0081646E">
      <w:pPr>
        <w:jc w:val="center"/>
        <w:rPr>
          <w:rFonts w:ascii="Bookman Old Style" w:eastAsia="Bookman Old Style" w:hAnsi="Bookman Old Style" w:cs="Bookman Old Style"/>
        </w:rPr>
      </w:pPr>
    </w:p>
    <w:p w14:paraId="56F8F960" w14:textId="24E554DB" w:rsidR="0081646E" w:rsidRDefault="0081646E" w:rsidP="0081646E">
      <w:pPr>
        <w:jc w:val="center"/>
        <w:rPr>
          <w:rFonts w:ascii="Bookman Old Style" w:eastAsia="Bookman Old Style" w:hAnsi="Bookman Old Style" w:cs="Bookman Old Style"/>
        </w:rPr>
      </w:pPr>
      <w:r>
        <w:rPr>
          <w:rFonts w:ascii="Bookman Old Style" w:eastAsia="Bookman Old Style" w:hAnsi="Bookman Old Style" w:cs="Bookman Old Style"/>
        </w:rPr>
        <w:t xml:space="preserve">Dr. Denise Crawford, </w:t>
      </w:r>
      <w:hyperlink r:id="rId6" w:history="1">
        <w:r w:rsidRPr="00C43075">
          <w:rPr>
            <w:rStyle w:val="Hyperlink"/>
            <w:rFonts w:ascii="Bookman Old Style" w:eastAsia="Bookman Old Style" w:hAnsi="Bookman Old Style" w:cs="Bookman Old Style"/>
          </w:rPr>
          <w:t>dschmidt@iastate.edu</w:t>
        </w:r>
      </w:hyperlink>
      <w:r>
        <w:rPr>
          <w:rFonts w:ascii="Bookman Old Style" w:eastAsia="Bookman Old Style" w:hAnsi="Bookman Old Style" w:cs="Bookman Old Style"/>
        </w:rPr>
        <w:t xml:space="preserve"> </w:t>
      </w:r>
    </w:p>
    <w:p w14:paraId="2883CF50" w14:textId="77777777" w:rsidR="0081646E" w:rsidRDefault="0081646E" w:rsidP="0081646E">
      <w:pPr>
        <w:pStyle w:val="ListParagraph"/>
        <w:ind w:left="0"/>
        <w:jc w:val="center"/>
        <w:rPr>
          <w:rFonts w:ascii="Bookman Old Style" w:eastAsia="Bookman Old Style" w:hAnsi="Bookman Old Style" w:cs="Bookman Old Style"/>
        </w:rPr>
      </w:pPr>
      <w:r>
        <w:rPr>
          <w:rFonts w:ascii="Bookman Old Style" w:eastAsia="Bookman Old Style" w:hAnsi="Bookman Old Style" w:cs="Bookman Old Style"/>
        </w:rPr>
        <w:t>-</w:t>
      </w:r>
      <w:r w:rsidRPr="001A7E9B">
        <w:rPr>
          <w:rFonts w:ascii="Bookman Old Style" w:eastAsia="Bookman Old Style" w:hAnsi="Bookman Old Style" w:cs="Bookman Old Style"/>
        </w:rPr>
        <w:t>or-</w:t>
      </w:r>
    </w:p>
    <w:p w14:paraId="63B4F811" w14:textId="77777777" w:rsidR="0081646E" w:rsidRDefault="0081646E" w:rsidP="0081646E">
      <w:pPr>
        <w:pStyle w:val="ListParagraph"/>
        <w:ind w:left="0"/>
        <w:jc w:val="center"/>
        <w:rPr>
          <w:rFonts w:ascii="Bookman Old Style" w:eastAsia="Bookman Old Style" w:hAnsi="Bookman Old Style" w:cs="Bookman Old Style"/>
        </w:rPr>
      </w:pPr>
      <w:r>
        <w:rPr>
          <w:rFonts w:ascii="Bookman Old Style" w:eastAsia="Bookman Old Style" w:hAnsi="Bookman Old Style" w:cs="Bookman Old Style"/>
        </w:rPr>
        <w:t xml:space="preserve">0624A </w:t>
      </w:r>
      <w:proofErr w:type="spellStart"/>
      <w:r>
        <w:rPr>
          <w:rFonts w:ascii="Bookman Old Style" w:eastAsia="Bookman Old Style" w:hAnsi="Bookman Old Style" w:cs="Bookman Old Style"/>
        </w:rPr>
        <w:t>Lagomarcino</w:t>
      </w:r>
      <w:proofErr w:type="spellEnd"/>
      <w:r>
        <w:rPr>
          <w:rFonts w:ascii="Bookman Old Style" w:eastAsia="Bookman Old Style" w:hAnsi="Bookman Old Style" w:cs="Bookman Old Style"/>
        </w:rPr>
        <w:t xml:space="preserve"> Hall</w:t>
      </w:r>
    </w:p>
    <w:p w14:paraId="309D935F" w14:textId="77777777" w:rsidR="0081646E" w:rsidRDefault="0081646E" w:rsidP="0081646E">
      <w:pPr>
        <w:pStyle w:val="ListParagraph"/>
        <w:ind w:left="0"/>
        <w:jc w:val="center"/>
        <w:rPr>
          <w:rFonts w:ascii="Bookman Old Style" w:eastAsia="Bookman Old Style" w:hAnsi="Bookman Old Style" w:cs="Bookman Old Style"/>
        </w:rPr>
      </w:pPr>
      <w:r>
        <w:rPr>
          <w:rFonts w:ascii="Bookman Old Style" w:eastAsia="Bookman Old Style" w:hAnsi="Bookman Old Style" w:cs="Bookman Old Style"/>
        </w:rPr>
        <w:t>Iowa State University</w:t>
      </w:r>
    </w:p>
    <w:p w14:paraId="282B6C45" w14:textId="77777777" w:rsidR="0081646E" w:rsidRPr="001A7E9B" w:rsidRDefault="0081646E" w:rsidP="0081646E">
      <w:pPr>
        <w:pStyle w:val="ListParagraph"/>
        <w:ind w:left="0"/>
        <w:jc w:val="center"/>
        <w:rPr>
          <w:rFonts w:ascii="Bookman Old Style" w:eastAsia="Bookman Old Style" w:hAnsi="Bookman Old Style" w:cs="Bookman Old Style"/>
        </w:rPr>
      </w:pPr>
      <w:r>
        <w:rPr>
          <w:rFonts w:ascii="Bookman Old Style" w:eastAsia="Bookman Old Style" w:hAnsi="Bookman Old Style" w:cs="Bookman Old Style"/>
        </w:rPr>
        <w:t>Ames, IA 50011</w:t>
      </w:r>
    </w:p>
    <w:p w14:paraId="045C66FE" w14:textId="77777777" w:rsidR="00880EC1" w:rsidRDefault="00880EC1">
      <w:pPr>
        <w:rPr>
          <w:rFonts w:ascii="Nunito" w:eastAsia="Nunito" w:hAnsi="Nunito" w:cs="Nunito"/>
          <w:b/>
          <w:sz w:val="20"/>
          <w:szCs w:val="20"/>
        </w:rPr>
      </w:pPr>
    </w:p>
    <w:p w14:paraId="67E7DAF7" w14:textId="77777777" w:rsidR="00880EC1" w:rsidRDefault="00880EC1">
      <w:pPr>
        <w:rPr>
          <w:rFonts w:ascii="Nunito" w:eastAsia="Nunito" w:hAnsi="Nunito" w:cs="Nunito"/>
          <w:b/>
          <w:sz w:val="20"/>
          <w:szCs w:val="20"/>
        </w:rPr>
      </w:pPr>
    </w:p>
    <w:p w14:paraId="44C81484" w14:textId="77777777" w:rsidR="00880EC1" w:rsidRDefault="00880EC1">
      <w:pPr>
        <w:rPr>
          <w:rFonts w:ascii="Nunito" w:eastAsia="Nunito" w:hAnsi="Nunito" w:cs="Nunito"/>
          <w:b/>
          <w:sz w:val="20"/>
          <w:szCs w:val="20"/>
        </w:rPr>
      </w:pPr>
    </w:p>
    <w:p w14:paraId="4AC7DD2D" w14:textId="77777777" w:rsidR="00880EC1" w:rsidRDefault="00880EC1">
      <w:pPr>
        <w:rPr>
          <w:rFonts w:ascii="Nunito" w:eastAsia="Nunito" w:hAnsi="Nunito" w:cs="Nunito"/>
          <w:b/>
          <w:sz w:val="20"/>
          <w:szCs w:val="20"/>
        </w:rPr>
      </w:pPr>
    </w:p>
    <w:p w14:paraId="707CDD4A" w14:textId="77777777" w:rsidR="00880EC1" w:rsidRDefault="004A5025" w:rsidP="001A7E9B">
      <w:pPr>
        <w:jc w:val="center"/>
        <w:rPr>
          <w:rFonts w:ascii="Nunito" w:eastAsia="Nunito" w:hAnsi="Nunito" w:cs="Nunito"/>
          <w:b/>
          <w:sz w:val="20"/>
          <w:szCs w:val="20"/>
        </w:rPr>
      </w:pPr>
      <w:r>
        <w:rPr>
          <w:rFonts w:ascii="Nunito" w:eastAsia="Nunito" w:hAnsi="Nunito" w:cs="Nunito"/>
          <w:b/>
          <w:noProof/>
        </w:rPr>
        <w:drawing>
          <wp:inline distT="0" distB="0" distL="0" distR="0" wp14:anchorId="3D360CDC" wp14:editId="5D981B7A">
            <wp:extent cx="640638" cy="469419"/>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cstate="print"/>
                    <a:srcRect/>
                    <a:stretch>
                      <a:fillRect/>
                    </a:stretch>
                  </pic:blipFill>
                  <pic:spPr>
                    <a:xfrm>
                      <a:off x="0" y="0"/>
                      <a:ext cx="640638" cy="469419"/>
                    </a:xfrm>
                    <a:prstGeom prst="rect">
                      <a:avLst/>
                    </a:prstGeom>
                    <a:ln/>
                  </pic:spPr>
                </pic:pic>
              </a:graphicData>
            </a:graphic>
          </wp:inline>
        </w:drawing>
      </w:r>
    </w:p>
    <w:p w14:paraId="014246D7" w14:textId="77777777" w:rsidR="00880EC1" w:rsidRDefault="00880EC1">
      <w:pPr>
        <w:rPr>
          <w:rFonts w:ascii="Nunito" w:eastAsia="Nunito" w:hAnsi="Nunito" w:cs="Nunito"/>
          <w:b/>
          <w:sz w:val="20"/>
          <w:szCs w:val="20"/>
        </w:rPr>
      </w:pPr>
    </w:p>
    <w:p w14:paraId="66A44965" w14:textId="77777777" w:rsidR="004A53E2" w:rsidRDefault="004A53E2">
      <w:pPr>
        <w:rPr>
          <w:rFonts w:ascii="Nunito" w:eastAsia="Nunito" w:hAnsi="Nunito" w:cs="Nunito"/>
          <w:b/>
          <w:sz w:val="20"/>
          <w:szCs w:val="20"/>
        </w:rPr>
      </w:pPr>
    </w:p>
    <w:p w14:paraId="47A096BC" w14:textId="77777777" w:rsidR="00880EC1" w:rsidRDefault="00880EC1">
      <w:pPr>
        <w:rPr>
          <w:rFonts w:ascii="Nunito" w:eastAsia="Nunito" w:hAnsi="Nunito" w:cs="Nunito"/>
          <w:b/>
          <w:sz w:val="20"/>
          <w:szCs w:val="20"/>
        </w:rPr>
      </w:pPr>
    </w:p>
    <w:p w14:paraId="76C396F1" w14:textId="77777777" w:rsidR="00880EC1" w:rsidRDefault="004A5025">
      <w:pPr>
        <w:jc w:val="center"/>
        <w:rPr>
          <w:rFonts w:ascii="Nunito" w:eastAsia="Nunito" w:hAnsi="Nunito" w:cs="Nunito"/>
          <w:b/>
          <w:sz w:val="28"/>
          <w:szCs w:val="28"/>
        </w:rPr>
      </w:pPr>
      <w:r>
        <w:rPr>
          <w:rFonts w:ascii="Nunito" w:eastAsia="Nunito" w:hAnsi="Nunito" w:cs="Nunito"/>
          <w:b/>
          <w:sz w:val="28"/>
          <w:szCs w:val="28"/>
        </w:rPr>
        <w:t>Application Form</w:t>
      </w:r>
    </w:p>
    <w:p w14:paraId="488283ED" w14:textId="05D67470" w:rsidR="00880EC1" w:rsidRDefault="00FA6E46">
      <w:pPr>
        <w:jc w:val="center"/>
        <w:rPr>
          <w:rFonts w:ascii="Nunito" w:eastAsia="Nunito" w:hAnsi="Nunito" w:cs="Nunito"/>
          <w:b/>
          <w:sz w:val="28"/>
          <w:szCs w:val="28"/>
        </w:rPr>
      </w:pPr>
      <w:r>
        <w:rPr>
          <w:rFonts w:ascii="Nunito" w:eastAsia="Nunito" w:hAnsi="Nunito" w:cs="Nunito"/>
          <w:b/>
          <w:sz w:val="28"/>
          <w:szCs w:val="28"/>
        </w:rPr>
        <w:t>202</w:t>
      </w:r>
      <w:r w:rsidR="003C6C63">
        <w:rPr>
          <w:rFonts w:ascii="Nunito" w:eastAsia="Nunito" w:hAnsi="Nunito" w:cs="Nunito"/>
          <w:b/>
          <w:sz w:val="28"/>
          <w:szCs w:val="28"/>
        </w:rPr>
        <w:t>1</w:t>
      </w:r>
    </w:p>
    <w:p w14:paraId="520BF5FC" w14:textId="77777777" w:rsidR="00880EC1" w:rsidRDefault="004A5025">
      <w:pPr>
        <w:jc w:val="center"/>
        <w:rPr>
          <w:rFonts w:ascii="Nunito" w:eastAsia="Nunito" w:hAnsi="Nunito" w:cs="Nunito"/>
          <w:b/>
          <w:sz w:val="28"/>
          <w:szCs w:val="28"/>
        </w:rPr>
      </w:pPr>
      <w:r>
        <w:rPr>
          <w:rFonts w:ascii="Nunito" w:eastAsia="Nunito" w:hAnsi="Nunito" w:cs="Nunito"/>
          <w:b/>
          <w:sz w:val="28"/>
          <w:szCs w:val="28"/>
        </w:rPr>
        <w:t>Political Friend of Education Award</w:t>
      </w:r>
    </w:p>
    <w:p w14:paraId="2FE8AB0D" w14:textId="77777777" w:rsidR="00880EC1" w:rsidRDefault="00880EC1">
      <w:pPr>
        <w:jc w:val="center"/>
        <w:rPr>
          <w:rFonts w:ascii="Nunito" w:eastAsia="Nunito" w:hAnsi="Nunito" w:cs="Nunito"/>
          <w:b/>
          <w:sz w:val="28"/>
          <w:szCs w:val="28"/>
        </w:rPr>
      </w:pPr>
    </w:p>
    <w:p w14:paraId="0BF6D7C9" w14:textId="77777777" w:rsidR="00880EC1" w:rsidRDefault="00880EC1">
      <w:pPr>
        <w:jc w:val="center"/>
        <w:rPr>
          <w:rFonts w:ascii="Nunito" w:eastAsia="Nunito" w:hAnsi="Nunito" w:cs="Nunito"/>
          <w:b/>
          <w:sz w:val="28"/>
          <w:szCs w:val="28"/>
        </w:rPr>
      </w:pPr>
    </w:p>
    <w:p w14:paraId="17C0E721" w14:textId="77777777" w:rsidR="00880EC1" w:rsidRDefault="004A5025">
      <w:pPr>
        <w:rPr>
          <w:rFonts w:ascii="Nunito" w:eastAsia="Nunito" w:hAnsi="Nunito" w:cs="Nunito"/>
          <w:b/>
          <w:sz w:val="22"/>
          <w:szCs w:val="22"/>
        </w:rPr>
      </w:pPr>
      <w:r>
        <w:rPr>
          <w:rFonts w:ascii="Nunito" w:eastAsia="Nunito" w:hAnsi="Nunito" w:cs="Nunito"/>
          <w:b/>
          <w:sz w:val="22"/>
          <w:szCs w:val="22"/>
        </w:rPr>
        <w:t>Name of Candidate:________________________________________</w:t>
      </w:r>
    </w:p>
    <w:p w14:paraId="5E6F9DCD" w14:textId="77777777" w:rsidR="00880EC1" w:rsidRDefault="00880EC1">
      <w:pPr>
        <w:rPr>
          <w:rFonts w:ascii="Nunito" w:eastAsia="Nunito" w:hAnsi="Nunito" w:cs="Nunito"/>
          <w:b/>
          <w:sz w:val="22"/>
          <w:szCs w:val="22"/>
        </w:rPr>
      </w:pPr>
    </w:p>
    <w:p w14:paraId="7B059FE1" w14:textId="77777777" w:rsidR="00880EC1" w:rsidRDefault="004A5025">
      <w:pPr>
        <w:rPr>
          <w:rFonts w:ascii="Nunito" w:eastAsia="Nunito" w:hAnsi="Nunito" w:cs="Nunito"/>
          <w:b/>
          <w:sz w:val="22"/>
          <w:szCs w:val="22"/>
        </w:rPr>
      </w:pPr>
      <w:r>
        <w:rPr>
          <w:rFonts w:ascii="Nunito" w:eastAsia="Nunito" w:hAnsi="Nunito" w:cs="Nunito"/>
          <w:b/>
          <w:sz w:val="22"/>
          <w:szCs w:val="22"/>
        </w:rPr>
        <w:t>Professional Address:_______________________________________</w:t>
      </w:r>
    </w:p>
    <w:p w14:paraId="21D375D9" w14:textId="77777777" w:rsidR="00880EC1" w:rsidRDefault="00880EC1">
      <w:pPr>
        <w:rPr>
          <w:rFonts w:ascii="Nunito" w:eastAsia="Nunito" w:hAnsi="Nunito" w:cs="Nunito"/>
          <w:b/>
          <w:sz w:val="22"/>
          <w:szCs w:val="22"/>
        </w:rPr>
      </w:pPr>
    </w:p>
    <w:p w14:paraId="485CCA17" w14:textId="77777777" w:rsidR="00880EC1" w:rsidRDefault="004A5025">
      <w:pPr>
        <w:rPr>
          <w:rFonts w:ascii="Nunito" w:eastAsia="Nunito" w:hAnsi="Nunito" w:cs="Nunito"/>
          <w:b/>
          <w:sz w:val="22"/>
          <w:szCs w:val="22"/>
        </w:rPr>
      </w:pPr>
      <w:r>
        <w:rPr>
          <w:rFonts w:ascii="Nunito" w:eastAsia="Nunito" w:hAnsi="Nunito" w:cs="Nunito"/>
          <w:b/>
          <w:sz w:val="22"/>
          <w:szCs w:val="22"/>
        </w:rPr>
        <w:t>Phone:____________________________________________________</w:t>
      </w:r>
    </w:p>
    <w:p w14:paraId="2AC1C067" w14:textId="77777777" w:rsidR="00880EC1" w:rsidRDefault="00880EC1">
      <w:pPr>
        <w:rPr>
          <w:rFonts w:ascii="Nunito" w:eastAsia="Nunito" w:hAnsi="Nunito" w:cs="Nunito"/>
          <w:b/>
          <w:sz w:val="22"/>
          <w:szCs w:val="22"/>
        </w:rPr>
      </w:pPr>
    </w:p>
    <w:p w14:paraId="65FF0668" w14:textId="77777777" w:rsidR="00880EC1" w:rsidRDefault="004A5025">
      <w:pPr>
        <w:rPr>
          <w:rFonts w:ascii="Nunito" w:eastAsia="Nunito" w:hAnsi="Nunito" w:cs="Nunito"/>
          <w:b/>
          <w:sz w:val="22"/>
          <w:szCs w:val="22"/>
        </w:rPr>
      </w:pPr>
      <w:r>
        <w:rPr>
          <w:rFonts w:ascii="Nunito" w:eastAsia="Nunito" w:hAnsi="Nunito" w:cs="Nunito"/>
          <w:b/>
          <w:sz w:val="22"/>
          <w:szCs w:val="22"/>
        </w:rPr>
        <w:t>Professional Affiliation:_______________________________</w:t>
      </w:r>
    </w:p>
    <w:p w14:paraId="03A5BF91" w14:textId="77777777" w:rsidR="00880EC1" w:rsidRDefault="00880EC1">
      <w:pPr>
        <w:rPr>
          <w:rFonts w:ascii="Nunito" w:eastAsia="Nunito" w:hAnsi="Nunito" w:cs="Nunito"/>
          <w:b/>
          <w:sz w:val="22"/>
          <w:szCs w:val="22"/>
        </w:rPr>
      </w:pPr>
    </w:p>
    <w:p w14:paraId="08B2D3DA" w14:textId="77777777" w:rsidR="00880EC1" w:rsidRDefault="00880EC1">
      <w:pPr>
        <w:rPr>
          <w:rFonts w:ascii="Nunito" w:eastAsia="Nunito" w:hAnsi="Nunito" w:cs="Nunito"/>
          <w:b/>
          <w:sz w:val="22"/>
          <w:szCs w:val="22"/>
        </w:rPr>
      </w:pPr>
    </w:p>
    <w:p w14:paraId="4F76122F" w14:textId="77777777" w:rsidR="00880EC1" w:rsidRDefault="004A5025">
      <w:pPr>
        <w:rPr>
          <w:rFonts w:ascii="Nunito" w:eastAsia="Nunito" w:hAnsi="Nunito" w:cs="Nunito"/>
          <w:b/>
          <w:sz w:val="22"/>
          <w:szCs w:val="22"/>
        </w:rPr>
      </w:pPr>
      <w:r>
        <w:rPr>
          <w:rFonts w:ascii="Nunito" w:eastAsia="Nunito" w:hAnsi="Nunito" w:cs="Nunito"/>
          <w:b/>
          <w:sz w:val="22"/>
          <w:szCs w:val="22"/>
        </w:rPr>
        <w:t>Please indicate if this nomination is:</w:t>
      </w:r>
    </w:p>
    <w:p w14:paraId="7FA4738E" w14:textId="77777777" w:rsidR="00880EC1" w:rsidRDefault="004A5025">
      <w:pPr>
        <w:rPr>
          <w:rFonts w:ascii="Nunito" w:eastAsia="Nunito" w:hAnsi="Nunito" w:cs="Nunito"/>
          <w:b/>
          <w:sz w:val="22"/>
          <w:szCs w:val="22"/>
        </w:rPr>
      </w:pPr>
      <w:r>
        <w:rPr>
          <w:rFonts w:ascii="Nunito" w:eastAsia="Nunito" w:hAnsi="Nunito" w:cs="Nunito"/>
          <w:b/>
          <w:sz w:val="22"/>
          <w:szCs w:val="22"/>
        </w:rPr>
        <w:tab/>
      </w:r>
      <w:r>
        <w:rPr>
          <w:rFonts w:ascii="Nunito" w:eastAsia="Nunito" w:hAnsi="Nunito" w:cs="Nunito"/>
          <w:b/>
          <w:sz w:val="22"/>
          <w:szCs w:val="22"/>
        </w:rPr>
        <w:tab/>
        <w:t>Open(known to the nominee)_____________</w:t>
      </w:r>
    </w:p>
    <w:p w14:paraId="62F210A9" w14:textId="77777777" w:rsidR="00880EC1" w:rsidRDefault="004A5025">
      <w:pPr>
        <w:rPr>
          <w:rFonts w:ascii="Nunito" w:eastAsia="Nunito" w:hAnsi="Nunito" w:cs="Nunito"/>
          <w:b/>
          <w:sz w:val="22"/>
          <w:szCs w:val="22"/>
        </w:rPr>
      </w:pPr>
      <w:r>
        <w:rPr>
          <w:rFonts w:ascii="Nunito" w:eastAsia="Nunito" w:hAnsi="Nunito" w:cs="Nunito"/>
          <w:b/>
          <w:sz w:val="22"/>
          <w:szCs w:val="22"/>
        </w:rPr>
        <w:tab/>
      </w:r>
      <w:r>
        <w:rPr>
          <w:rFonts w:ascii="Nunito" w:eastAsia="Nunito" w:hAnsi="Nunito" w:cs="Nunito"/>
          <w:b/>
          <w:sz w:val="22"/>
          <w:szCs w:val="22"/>
        </w:rPr>
        <w:tab/>
        <w:t>Closed(a confidential nomination)___________</w:t>
      </w:r>
    </w:p>
    <w:p w14:paraId="7B7609D1" w14:textId="77777777" w:rsidR="00880EC1" w:rsidRDefault="00880EC1">
      <w:pPr>
        <w:rPr>
          <w:rFonts w:ascii="Nunito" w:eastAsia="Nunito" w:hAnsi="Nunito" w:cs="Nunito"/>
          <w:b/>
          <w:sz w:val="22"/>
          <w:szCs w:val="22"/>
        </w:rPr>
      </w:pPr>
    </w:p>
    <w:p w14:paraId="7A63A2BD" w14:textId="77777777" w:rsidR="00880EC1" w:rsidRDefault="00880EC1">
      <w:pPr>
        <w:rPr>
          <w:rFonts w:ascii="Nunito" w:eastAsia="Nunito" w:hAnsi="Nunito" w:cs="Nunito"/>
          <w:b/>
          <w:sz w:val="22"/>
          <w:szCs w:val="22"/>
        </w:rPr>
      </w:pPr>
    </w:p>
    <w:p w14:paraId="5B672AC3" w14:textId="77777777" w:rsidR="00880EC1" w:rsidRDefault="004A5025">
      <w:pPr>
        <w:rPr>
          <w:rFonts w:ascii="Nunito" w:eastAsia="Nunito" w:hAnsi="Nunito" w:cs="Nunito"/>
          <w:b/>
          <w:sz w:val="22"/>
          <w:szCs w:val="22"/>
        </w:rPr>
      </w:pPr>
      <w:r>
        <w:rPr>
          <w:rFonts w:ascii="Nunito" w:eastAsia="Nunito" w:hAnsi="Nunito" w:cs="Nunito"/>
          <w:b/>
          <w:sz w:val="22"/>
          <w:szCs w:val="22"/>
        </w:rPr>
        <w:t>Information regarding the individual(s) submitting the nomination:</w:t>
      </w:r>
    </w:p>
    <w:p w14:paraId="1FE06FA8" w14:textId="77777777" w:rsidR="00880EC1" w:rsidRDefault="00880EC1">
      <w:pPr>
        <w:rPr>
          <w:rFonts w:ascii="Nunito" w:eastAsia="Nunito" w:hAnsi="Nunito" w:cs="Nunito"/>
          <w:b/>
          <w:sz w:val="22"/>
          <w:szCs w:val="22"/>
        </w:rPr>
      </w:pPr>
    </w:p>
    <w:p w14:paraId="00283A54" w14:textId="77777777" w:rsidR="00880EC1" w:rsidRDefault="004A5025">
      <w:pPr>
        <w:rPr>
          <w:rFonts w:ascii="Nunito" w:eastAsia="Nunito" w:hAnsi="Nunito" w:cs="Nunito"/>
          <w:b/>
          <w:sz w:val="22"/>
          <w:szCs w:val="22"/>
        </w:rPr>
      </w:pPr>
      <w:r>
        <w:rPr>
          <w:rFonts w:ascii="Nunito" w:eastAsia="Nunito" w:hAnsi="Nunito" w:cs="Nunito"/>
          <w:b/>
          <w:sz w:val="22"/>
          <w:szCs w:val="22"/>
        </w:rPr>
        <w:tab/>
        <w:t>Name:______________________________________________</w:t>
      </w:r>
    </w:p>
    <w:p w14:paraId="22526822" w14:textId="77777777" w:rsidR="00880EC1" w:rsidRDefault="00880EC1">
      <w:pPr>
        <w:rPr>
          <w:rFonts w:ascii="Nunito" w:eastAsia="Nunito" w:hAnsi="Nunito" w:cs="Nunito"/>
          <w:b/>
          <w:sz w:val="22"/>
          <w:szCs w:val="22"/>
        </w:rPr>
      </w:pPr>
    </w:p>
    <w:p w14:paraId="4E719BFF" w14:textId="77777777" w:rsidR="00880EC1" w:rsidRDefault="004A5025">
      <w:pPr>
        <w:ind w:firstLine="720"/>
        <w:rPr>
          <w:rFonts w:ascii="Nunito" w:eastAsia="Nunito" w:hAnsi="Nunito" w:cs="Nunito"/>
          <w:b/>
          <w:sz w:val="22"/>
          <w:szCs w:val="22"/>
        </w:rPr>
      </w:pPr>
      <w:r>
        <w:rPr>
          <w:rFonts w:ascii="Nunito" w:eastAsia="Nunito" w:hAnsi="Nunito" w:cs="Nunito"/>
          <w:b/>
          <w:sz w:val="22"/>
          <w:szCs w:val="22"/>
        </w:rPr>
        <w:t>Professional Address:________________________________</w:t>
      </w:r>
    </w:p>
    <w:p w14:paraId="777A5DF9" w14:textId="77777777" w:rsidR="00880EC1" w:rsidRDefault="00880EC1">
      <w:pPr>
        <w:rPr>
          <w:rFonts w:ascii="Nunito" w:eastAsia="Nunito" w:hAnsi="Nunito" w:cs="Nunito"/>
          <w:b/>
          <w:sz w:val="22"/>
          <w:szCs w:val="22"/>
        </w:rPr>
      </w:pPr>
    </w:p>
    <w:p w14:paraId="2C741F95" w14:textId="77777777" w:rsidR="00880EC1" w:rsidRDefault="004A5025">
      <w:pPr>
        <w:rPr>
          <w:rFonts w:ascii="Nunito" w:eastAsia="Nunito" w:hAnsi="Nunito" w:cs="Nunito"/>
          <w:b/>
          <w:sz w:val="22"/>
          <w:szCs w:val="22"/>
        </w:rPr>
      </w:pPr>
      <w:r>
        <w:rPr>
          <w:rFonts w:ascii="Nunito" w:eastAsia="Nunito" w:hAnsi="Nunito" w:cs="Nunito"/>
          <w:b/>
          <w:sz w:val="22"/>
          <w:szCs w:val="22"/>
        </w:rPr>
        <w:tab/>
        <w:t>Professional Affiliation:_______________________________</w:t>
      </w:r>
    </w:p>
    <w:p w14:paraId="7DEC4FFF" w14:textId="77777777" w:rsidR="00880EC1" w:rsidRDefault="00880EC1">
      <w:pPr>
        <w:rPr>
          <w:rFonts w:ascii="Nunito" w:eastAsia="Nunito" w:hAnsi="Nunito" w:cs="Nunito"/>
          <w:b/>
          <w:sz w:val="22"/>
          <w:szCs w:val="22"/>
        </w:rPr>
      </w:pPr>
    </w:p>
    <w:p w14:paraId="6DC5E4AB" w14:textId="77777777" w:rsidR="00880EC1" w:rsidRDefault="004A5025">
      <w:pPr>
        <w:rPr>
          <w:rFonts w:ascii="Nunito" w:eastAsia="Nunito" w:hAnsi="Nunito" w:cs="Nunito"/>
          <w:b/>
          <w:sz w:val="22"/>
          <w:szCs w:val="22"/>
        </w:rPr>
      </w:pPr>
      <w:r>
        <w:rPr>
          <w:rFonts w:ascii="Nunito" w:eastAsia="Nunito" w:hAnsi="Nunito" w:cs="Nunito"/>
          <w:b/>
          <w:sz w:val="22"/>
          <w:szCs w:val="22"/>
        </w:rPr>
        <w:tab/>
        <w:t>Phone:__________________________ e-mail:_____________</w:t>
      </w:r>
    </w:p>
    <w:p w14:paraId="5BE257D9" w14:textId="77777777" w:rsidR="00880EC1" w:rsidRDefault="00880EC1">
      <w:pPr>
        <w:rPr>
          <w:rFonts w:ascii="Nunito" w:eastAsia="Nunito" w:hAnsi="Nunito" w:cs="Nunito"/>
          <w:b/>
          <w:sz w:val="22"/>
          <w:szCs w:val="22"/>
        </w:rPr>
      </w:pPr>
    </w:p>
    <w:p w14:paraId="1551170C" w14:textId="77777777" w:rsidR="00880EC1" w:rsidRDefault="00880EC1">
      <w:pPr>
        <w:rPr>
          <w:rFonts w:ascii="Nunito" w:eastAsia="Nunito" w:hAnsi="Nunito" w:cs="Nunito"/>
          <w:b/>
          <w:sz w:val="22"/>
          <w:szCs w:val="22"/>
        </w:rPr>
      </w:pPr>
    </w:p>
    <w:p w14:paraId="62EDDA75" w14:textId="77777777" w:rsidR="00880EC1" w:rsidRDefault="004A5025">
      <w:pPr>
        <w:rPr>
          <w:rFonts w:ascii="Nunito" w:eastAsia="Nunito" w:hAnsi="Nunito" w:cs="Nunito"/>
          <w:b/>
          <w:sz w:val="22"/>
          <w:szCs w:val="22"/>
        </w:rPr>
      </w:pPr>
      <w:r>
        <w:rPr>
          <w:rFonts w:ascii="Nunito" w:eastAsia="Nunito" w:hAnsi="Nunito" w:cs="Nunito"/>
          <w:b/>
          <w:sz w:val="22"/>
          <w:szCs w:val="22"/>
        </w:rPr>
        <w:t>Names/Professional Addresses of Individuals providing letters of support:</w:t>
      </w:r>
    </w:p>
    <w:p w14:paraId="59E2B60F" w14:textId="77777777" w:rsidR="00880EC1" w:rsidRDefault="00880EC1">
      <w:pPr>
        <w:rPr>
          <w:rFonts w:ascii="Nunito" w:eastAsia="Nunito" w:hAnsi="Nunito" w:cs="Nunito"/>
          <w:b/>
          <w:sz w:val="22"/>
          <w:szCs w:val="22"/>
        </w:rPr>
      </w:pPr>
    </w:p>
    <w:p w14:paraId="696F4B71" w14:textId="3C56BF01" w:rsidR="00880EC1" w:rsidRDefault="004A5025">
      <w:pPr>
        <w:rPr>
          <w:rFonts w:ascii="Nunito" w:eastAsia="Nunito" w:hAnsi="Nunito" w:cs="Nunito"/>
          <w:b/>
          <w:sz w:val="22"/>
          <w:szCs w:val="22"/>
        </w:rPr>
      </w:pPr>
      <w:r>
        <w:rPr>
          <w:rFonts w:ascii="Nunito" w:eastAsia="Nunito" w:hAnsi="Nunito" w:cs="Nunito"/>
          <w:b/>
          <w:sz w:val="22"/>
          <w:szCs w:val="22"/>
        </w:rPr>
        <w:tab/>
        <w:t>1.________________________________________________________________</w:t>
      </w:r>
    </w:p>
    <w:p w14:paraId="6DAE20C3" w14:textId="77777777" w:rsidR="00880EC1" w:rsidRDefault="00880EC1">
      <w:pPr>
        <w:rPr>
          <w:rFonts w:ascii="Nunito" w:eastAsia="Nunito" w:hAnsi="Nunito" w:cs="Nunito"/>
          <w:b/>
          <w:sz w:val="22"/>
          <w:szCs w:val="22"/>
        </w:rPr>
      </w:pPr>
    </w:p>
    <w:p w14:paraId="4C2BDC90" w14:textId="77777777" w:rsidR="00880EC1" w:rsidRDefault="004A5025">
      <w:pPr>
        <w:rPr>
          <w:rFonts w:ascii="Nunito" w:eastAsia="Nunito" w:hAnsi="Nunito" w:cs="Nunito"/>
          <w:b/>
          <w:sz w:val="22"/>
          <w:szCs w:val="22"/>
        </w:rPr>
      </w:pPr>
      <w:r>
        <w:rPr>
          <w:rFonts w:ascii="Nunito" w:eastAsia="Nunito" w:hAnsi="Nunito" w:cs="Nunito"/>
          <w:b/>
          <w:sz w:val="22"/>
          <w:szCs w:val="22"/>
        </w:rPr>
        <w:tab/>
        <w:t>2.________________________________________________________________</w:t>
      </w:r>
    </w:p>
    <w:p w14:paraId="49B966BD" w14:textId="77777777" w:rsidR="00880EC1" w:rsidRDefault="00880EC1">
      <w:pPr>
        <w:rPr>
          <w:rFonts w:ascii="Nunito" w:eastAsia="Nunito" w:hAnsi="Nunito" w:cs="Nunito"/>
          <w:b/>
          <w:sz w:val="22"/>
          <w:szCs w:val="22"/>
        </w:rPr>
      </w:pPr>
    </w:p>
    <w:p w14:paraId="74399E20" w14:textId="5CB24C6D" w:rsidR="00880EC1" w:rsidRDefault="009503C0">
      <w:pPr>
        <w:rPr>
          <w:rFonts w:ascii="Nunito" w:eastAsia="Nunito" w:hAnsi="Nunito" w:cs="Nunito"/>
          <w:b/>
          <w:sz w:val="20"/>
          <w:szCs w:val="20"/>
        </w:rPr>
      </w:pPr>
      <w:r>
        <w:rPr>
          <w:rFonts w:ascii="Nunito" w:eastAsia="Nunito" w:hAnsi="Nunito" w:cs="Nunito"/>
          <w:b/>
          <w:sz w:val="22"/>
          <w:szCs w:val="22"/>
        </w:rPr>
        <w:t xml:space="preserve">The Selection Committee will complete their work by March </w:t>
      </w:r>
      <w:r w:rsidR="006A007F">
        <w:rPr>
          <w:rFonts w:ascii="Nunito" w:eastAsia="Nunito" w:hAnsi="Nunito" w:cs="Nunito"/>
          <w:b/>
          <w:sz w:val="22"/>
          <w:szCs w:val="22"/>
        </w:rPr>
        <w:t>12</w:t>
      </w:r>
      <w:r>
        <w:rPr>
          <w:rFonts w:ascii="Nunito" w:eastAsia="Nunito" w:hAnsi="Nunito" w:cs="Nunito"/>
          <w:b/>
          <w:sz w:val="22"/>
          <w:szCs w:val="22"/>
        </w:rPr>
        <w:t xml:space="preserve">, </w:t>
      </w:r>
      <w:r w:rsidR="00FA6E46">
        <w:rPr>
          <w:rFonts w:ascii="Nunito" w:eastAsia="Nunito" w:hAnsi="Nunito" w:cs="Nunito"/>
          <w:b/>
          <w:sz w:val="22"/>
          <w:szCs w:val="22"/>
        </w:rPr>
        <w:t>202</w:t>
      </w:r>
      <w:r w:rsidR="006A007F">
        <w:rPr>
          <w:rFonts w:ascii="Nunito" w:eastAsia="Nunito" w:hAnsi="Nunito" w:cs="Nunito"/>
          <w:b/>
          <w:sz w:val="22"/>
          <w:szCs w:val="22"/>
        </w:rPr>
        <w:t>1</w:t>
      </w:r>
      <w:r>
        <w:rPr>
          <w:rFonts w:ascii="Nunito" w:eastAsia="Nunito" w:hAnsi="Nunito" w:cs="Nunito"/>
          <w:b/>
          <w:sz w:val="22"/>
          <w:szCs w:val="22"/>
        </w:rPr>
        <w:t xml:space="preserve">, and will notify both the award recipient and individuals making the nomination. </w:t>
      </w:r>
      <w:r w:rsidR="00750BD6">
        <w:rPr>
          <w:rFonts w:ascii="Nunito" w:eastAsia="Nunito" w:hAnsi="Nunito" w:cs="Nunito"/>
          <w:b/>
          <w:sz w:val="22"/>
          <w:szCs w:val="22"/>
        </w:rPr>
        <w:t xml:space="preserve">The award will be presented </w:t>
      </w:r>
      <w:r w:rsidR="003C6C63">
        <w:rPr>
          <w:rFonts w:ascii="Nunito" w:eastAsia="Nunito" w:hAnsi="Nunito" w:cs="Nunito"/>
          <w:b/>
          <w:sz w:val="22"/>
          <w:szCs w:val="22"/>
        </w:rPr>
        <w:t>during</w:t>
      </w:r>
      <w:r w:rsidR="00750BD6">
        <w:rPr>
          <w:rFonts w:ascii="Nunito" w:eastAsia="Nunito" w:hAnsi="Nunito" w:cs="Nunito"/>
          <w:b/>
          <w:sz w:val="22"/>
          <w:szCs w:val="22"/>
        </w:rPr>
        <w:t xml:space="preserve"> the Spring 202</w:t>
      </w:r>
      <w:r w:rsidR="003C6C63">
        <w:rPr>
          <w:rFonts w:ascii="Nunito" w:eastAsia="Nunito" w:hAnsi="Nunito" w:cs="Nunito"/>
          <w:b/>
          <w:sz w:val="22"/>
          <w:szCs w:val="22"/>
        </w:rPr>
        <w:t>1</w:t>
      </w:r>
      <w:r w:rsidR="00750BD6">
        <w:rPr>
          <w:rFonts w:ascii="Nunito" w:eastAsia="Nunito" w:hAnsi="Nunito" w:cs="Nunito"/>
          <w:b/>
          <w:sz w:val="22"/>
          <w:szCs w:val="22"/>
        </w:rPr>
        <w:t xml:space="preserve"> Iowa Association of Teacher Education </w:t>
      </w:r>
      <w:r w:rsidR="003C6C63">
        <w:rPr>
          <w:rFonts w:ascii="Nunito" w:eastAsia="Nunito" w:hAnsi="Nunito" w:cs="Nunito"/>
          <w:b/>
          <w:sz w:val="22"/>
          <w:szCs w:val="22"/>
        </w:rPr>
        <w:t xml:space="preserve">Virtual Conference </w:t>
      </w:r>
      <w:r w:rsidR="00750BD6">
        <w:rPr>
          <w:rFonts w:ascii="Nunito" w:eastAsia="Nunito" w:hAnsi="Nunito" w:cs="Nunito"/>
          <w:b/>
          <w:sz w:val="22"/>
          <w:szCs w:val="22"/>
        </w:rPr>
        <w:t xml:space="preserve">held on April </w:t>
      </w:r>
      <w:r w:rsidR="003C6C63">
        <w:rPr>
          <w:rFonts w:ascii="Nunito" w:eastAsia="Nunito" w:hAnsi="Nunito" w:cs="Nunito"/>
          <w:b/>
          <w:sz w:val="22"/>
          <w:szCs w:val="22"/>
        </w:rPr>
        <w:t>8</w:t>
      </w:r>
      <w:r w:rsidR="006A007F">
        <w:rPr>
          <w:rFonts w:ascii="Nunito" w:eastAsia="Nunito" w:hAnsi="Nunito" w:cs="Nunito"/>
          <w:b/>
          <w:sz w:val="22"/>
          <w:szCs w:val="22"/>
        </w:rPr>
        <w:t>, 2021</w:t>
      </w:r>
      <w:r w:rsidR="003C6C63">
        <w:rPr>
          <w:rFonts w:ascii="Nunito" w:eastAsia="Nunito" w:hAnsi="Nunito" w:cs="Nunito"/>
          <w:b/>
          <w:sz w:val="22"/>
          <w:szCs w:val="22"/>
        </w:rPr>
        <w:t>.</w:t>
      </w:r>
      <w:r w:rsidR="00750BD6">
        <w:rPr>
          <w:rFonts w:ascii="Nunito" w:eastAsia="Nunito" w:hAnsi="Nunito" w:cs="Nunito"/>
          <w:b/>
          <w:sz w:val="22"/>
          <w:szCs w:val="22"/>
        </w:rPr>
        <w:t xml:space="preserve"> </w:t>
      </w:r>
    </w:p>
    <w:p w14:paraId="6174186D" w14:textId="77777777" w:rsidR="00880EC1" w:rsidRDefault="00880EC1">
      <w:pPr>
        <w:rPr>
          <w:rFonts w:ascii="Nunito" w:eastAsia="Nunito" w:hAnsi="Nunito" w:cs="Nunito"/>
          <w:b/>
          <w:sz w:val="20"/>
          <w:szCs w:val="20"/>
        </w:rPr>
      </w:pPr>
    </w:p>
    <w:p w14:paraId="3DD9EF88" w14:textId="77777777" w:rsidR="00880EC1" w:rsidRDefault="00880EC1">
      <w:pPr>
        <w:rPr>
          <w:rFonts w:ascii="Nunito" w:eastAsia="Nunito" w:hAnsi="Nunito" w:cs="Nunito"/>
          <w:b/>
          <w:sz w:val="20"/>
          <w:szCs w:val="20"/>
        </w:rPr>
      </w:pPr>
    </w:p>
    <w:p w14:paraId="6CC6F764" w14:textId="77777777" w:rsidR="00880EC1" w:rsidRDefault="004A5025">
      <w:pPr>
        <w:jc w:val="center"/>
        <w:rPr>
          <w:rFonts w:ascii="Nunito" w:eastAsia="Nunito" w:hAnsi="Nunito" w:cs="Nunito"/>
          <w:b/>
        </w:rPr>
      </w:pPr>
      <w:r>
        <w:rPr>
          <w:rFonts w:ascii="Nunito" w:eastAsia="Nunito" w:hAnsi="Nunito" w:cs="Nunito"/>
          <w:b/>
          <w:noProof/>
        </w:rPr>
        <w:drawing>
          <wp:inline distT="0" distB="0" distL="0" distR="0" wp14:anchorId="2F630312" wp14:editId="047984A9">
            <wp:extent cx="640638" cy="469419"/>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cstate="print"/>
                    <a:srcRect/>
                    <a:stretch>
                      <a:fillRect/>
                    </a:stretch>
                  </pic:blipFill>
                  <pic:spPr>
                    <a:xfrm>
                      <a:off x="0" y="0"/>
                      <a:ext cx="640638" cy="469419"/>
                    </a:xfrm>
                    <a:prstGeom prst="rect">
                      <a:avLst/>
                    </a:prstGeom>
                    <a:ln/>
                  </pic:spPr>
                </pic:pic>
              </a:graphicData>
            </a:graphic>
          </wp:inline>
        </w:drawing>
      </w:r>
    </w:p>
    <w:sectPr w:rsidR="00880EC1" w:rsidSect="00033ACB">
      <w:pgSz w:w="12240" w:h="15840"/>
      <w:pgMar w:top="1080" w:right="1080" w:bottom="108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altName w:val="Times New Roman"/>
    <w:panose1 w:val="020B0604020202020204"/>
    <w:charset w:val="00"/>
    <w:family w:val="auto"/>
    <w:pitch w:val="default"/>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unito">
    <w:altName w:val="Times New Roman"/>
    <w:panose1 w:val="020B0604020202020204"/>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165D0"/>
    <w:multiLevelType w:val="multilevel"/>
    <w:tmpl w:val="6CA09C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F5508D"/>
    <w:multiLevelType w:val="hybridMultilevel"/>
    <w:tmpl w:val="4112C812"/>
    <w:lvl w:ilvl="0" w:tplc="5A76FECA">
      <w:numFmt w:val="bullet"/>
      <w:lvlText w:val="-"/>
      <w:lvlJc w:val="left"/>
      <w:pPr>
        <w:ind w:left="1080" w:hanging="360"/>
      </w:pPr>
      <w:rPr>
        <w:rFonts w:ascii="Bookman Old Style" w:eastAsia="Bookman Old Style" w:hAnsi="Bookman Old Style" w:cs="Bookman Old Styl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F521D63"/>
    <w:multiLevelType w:val="hybridMultilevel"/>
    <w:tmpl w:val="0D3E5162"/>
    <w:lvl w:ilvl="0" w:tplc="D4A42238">
      <w:numFmt w:val="bullet"/>
      <w:lvlText w:val="-"/>
      <w:lvlJc w:val="left"/>
      <w:pPr>
        <w:ind w:left="720" w:hanging="360"/>
      </w:pPr>
      <w:rPr>
        <w:rFonts w:ascii="Bookman Old Style" w:eastAsia="Bookman Old Style" w:hAnsi="Bookman Old Style" w:cs="Bookman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1C7AC4"/>
    <w:multiLevelType w:val="multilevel"/>
    <w:tmpl w:val="25BE462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61DD1B5D"/>
    <w:multiLevelType w:val="multilevel"/>
    <w:tmpl w:val="FCC81B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8E8331A"/>
    <w:multiLevelType w:val="multilevel"/>
    <w:tmpl w:val="735C286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EC1"/>
    <w:rsid w:val="0000228A"/>
    <w:rsid w:val="00005FAE"/>
    <w:rsid w:val="00033ACB"/>
    <w:rsid w:val="001A7E9B"/>
    <w:rsid w:val="00293808"/>
    <w:rsid w:val="003C6C63"/>
    <w:rsid w:val="004A5025"/>
    <w:rsid w:val="004A53E2"/>
    <w:rsid w:val="006A007F"/>
    <w:rsid w:val="006F78C3"/>
    <w:rsid w:val="00742EE9"/>
    <w:rsid w:val="00750BD6"/>
    <w:rsid w:val="0081646E"/>
    <w:rsid w:val="00875D6D"/>
    <w:rsid w:val="00880EC1"/>
    <w:rsid w:val="00902795"/>
    <w:rsid w:val="009503C0"/>
    <w:rsid w:val="00CA038F"/>
    <w:rsid w:val="00DB03C9"/>
    <w:rsid w:val="00FA6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DD9DC"/>
  <w15:docId w15:val="{A11057E0-91F2-2241-BA32-DF8B9D830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ACB"/>
  </w:style>
  <w:style w:type="paragraph" w:styleId="Heading1">
    <w:name w:val="heading 1"/>
    <w:basedOn w:val="Normal"/>
    <w:next w:val="Normal"/>
    <w:uiPriority w:val="9"/>
    <w:qFormat/>
    <w:rsid w:val="00033ACB"/>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033ACB"/>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033ACB"/>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033ACB"/>
    <w:pPr>
      <w:keepNext/>
      <w:keepLines/>
      <w:spacing w:before="240" w:after="40"/>
      <w:outlineLvl w:val="3"/>
    </w:pPr>
    <w:rPr>
      <w:b/>
    </w:rPr>
  </w:style>
  <w:style w:type="paragraph" w:styleId="Heading5">
    <w:name w:val="heading 5"/>
    <w:basedOn w:val="Normal"/>
    <w:next w:val="Normal"/>
    <w:uiPriority w:val="9"/>
    <w:semiHidden/>
    <w:unhideWhenUsed/>
    <w:qFormat/>
    <w:rsid w:val="00033ACB"/>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033AC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033ACB"/>
    <w:pPr>
      <w:keepNext/>
      <w:keepLines/>
      <w:spacing w:before="480" w:after="120"/>
    </w:pPr>
    <w:rPr>
      <w:b/>
      <w:sz w:val="72"/>
      <w:szCs w:val="72"/>
    </w:rPr>
  </w:style>
  <w:style w:type="paragraph" w:styleId="Subtitle">
    <w:name w:val="Subtitle"/>
    <w:basedOn w:val="Normal"/>
    <w:next w:val="Normal"/>
    <w:uiPriority w:val="11"/>
    <w:qFormat/>
    <w:rsid w:val="00033ACB"/>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A53E2"/>
    <w:rPr>
      <w:rFonts w:ascii="Tahoma" w:hAnsi="Tahoma" w:cs="Tahoma"/>
      <w:sz w:val="16"/>
      <w:szCs w:val="16"/>
    </w:rPr>
  </w:style>
  <w:style w:type="character" w:customStyle="1" w:styleId="BalloonTextChar">
    <w:name w:val="Balloon Text Char"/>
    <w:basedOn w:val="DefaultParagraphFont"/>
    <w:link w:val="BalloonText"/>
    <w:uiPriority w:val="99"/>
    <w:semiHidden/>
    <w:rsid w:val="004A53E2"/>
    <w:rPr>
      <w:rFonts w:ascii="Tahoma" w:hAnsi="Tahoma" w:cs="Tahoma"/>
      <w:sz w:val="16"/>
      <w:szCs w:val="16"/>
    </w:rPr>
  </w:style>
  <w:style w:type="character" w:styleId="Hyperlink">
    <w:name w:val="Hyperlink"/>
    <w:basedOn w:val="DefaultParagraphFont"/>
    <w:uiPriority w:val="99"/>
    <w:unhideWhenUsed/>
    <w:rsid w:val="001A7E9B"/>
    <w:rPr>
      <w:color w:val="0000FF" w:themeColor="hyperlink"/>
      <w:u w:val="single"/>
    </w:rPr>
  </w:style>
  <w:style w:type="character" w:styleId="UnresolvedMention">
    <w:name w:val="Unresolved Mention"/>
    <w:basedOn w:val="DefaultParagraphFont"/>
    <w:uiPriority w:val="99"/>
    <w:semiHidden/>
    <w:unhideWhenUsed/>
    <w:rsid w:val="001A7E9B"/>
    <w:rPr>
      <w:color w:val="605E5C"/>
      <w:shd w:val="clear" w:color="auto" w:fill="E1DFDD"/>
    </w:rPr>
  </w:style>
  <w:style w:type="character" w:styleId="FollowedHyperlink">
    <w:name w:val="FollowedHyperlink"/>
    <w:basedOn w:val="DefaultParagraphFont"/>
    <w:uiPriority w:val="99"/>
    <w:semiHidden/>
    <w:unhideWhenUsed/>
    <w:rsid w:val="001A7E9B"/>
    <w:rPr>
      <w:color w:val="800080" w:themeColor="followedHyperlink"/>
      <w:u w:val="single"/>
    </w:rPr>
  </w:style>
  <w:style w:type="paragraph" w:styleId="ListParagraph">
    <w:name w:val="List Paragraph"/>
    <w:basedOn w:val="Normal"/>
    <w:uiPriority w:val="34"/>
    <w:qFormat/>
    <w:rsid w:val="001A7E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260376">
      <w:bodyDiv w:val="1"/>
      <w:marLeft w:val="0"/>
      <w:marRight w:val="0"/>
      <w:marTop w:val="0"/>
      <w:marBottom w:val="0"/>
      <w:divBdr>
        <w:top w:val="none" w:sz="0" w:space="0" w:color="auto"/>
        <w:left w:val="none" w:sz="0" w:space="0" w:color="auto"/>
        <w:bottom w:val="none" w:sz="0" w:space="0" w:color="auto"/>
        <w:right w:val="none" w:sz="0" w:space="0" w:color="auto"/>
      </w:divBdr>
    </w:div>
    <w:div w:id="2786061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schmidt@iastate.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Oswald</dc:creator>
  <cp:lastModifiedBy>Crawford, Denise A [SOE]</cp:lastModifiedBy>
  <cp:revision>7</cp:revision>
  <dcterms:created xsi:type="dcterms:W3CDTF">2021-01-25T18:41:00Z</dcterms:created>
  <dcterms:modified xsi:type="dcterms:W3CDTF">2021-01-25T18:53:00Z</dcterms:modified>
</cp:coreProperties>
</file>